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3C" w:rsidRPr="009A493B" w:rsidRDefault="0079633C" w:rsidP="0079633C">
      <w:pPr>
        <w:ind w:left="109" w:right="69" w:hanging="218"/>
        <w:jc w:val="right"/>
        <w:rPr>
          <w:b/>
        </w:rPr>
      </w:pPr>
      <w:r w:rsidRPr="009A493B">
        <w:rPr>
          <w:b/>
        </w:rPr>
        <w:t xml:space="preserve">ПРОЕКТ </w:t>
      </w:r>
    </w:p>
    <w:p w:rsidR="0079633C" w:rsidRDefault="0079633C" w:rsidP="0079633C">
      <w:pPr>
        <w:ind w:left="109" w:right="69" w:hanging="218"/>
        <w:jc w:val="center"/>
      </w:pPr>
    </w:p>
    <w:p w:rsidR="0079633C" w:rsidRDefault="0079633C" w:rsidP="0079633C">
      <w:pPr>
        <w:ind w:left="109" w:right="69" w:hanging="218"/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-93980</wp:posOffset>
            </wp:positionV>
            <wp:extent cx="431800" cy="622300"/>
            <wp:effectExtent l="19050" t="0" r="6350" b="0"/>
            <wp:wrapThrough wrapText="bothSides">
              <wp:wrapPolygon edited="0">
                <wp:start x="-953" y="0"/>
                <wp:lineTo x="-953" y="21159"/>
                <wp:lineTo x="21918" y="21159"/>
                <wp:lineTo x="21918" y="0"/>
                <wp:lineTo x="-9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33C" w:rsidRDefault="0079633C" w:rsidP="0079633C">
      <w:pPr>
        <w:jc w:val="center"/>
        <w:rPr>
          <w:b/>
        </w:rPr>
      </w:pPr>
    </w:p>
    <w:p w:rsidR="0079633C" w:rsidRDefault="0079633C" w:rsidP="0079633C">
      <w:pPr>
        <w:jc w:val="center"/>
        <w:rPr>
          <w:b/>
        </w:rPr>
      </w:pPr>
    </w:p>
    <w:p w:rsidR="0079633C" w:rsidRPr="0079633C" w:rsidRDefault="0079633C" w:rsidP="00F11E4A">
      <w:pPr>
        <w:pStyle w:val="1"/>
        <w:jc w:val="center"/>
        <w:rPr>
          <w:lang w:val="ru-RU"/>
        </w:rPr>
      </w:pPr>
      <w:r w:rsidRPr="0079633C">
        <w:rPr>
          <w:lang w:val="ru-RU"/>
        </w:rPr>
        <w:t>УКРА</w:t>
      </w:r>
      <w:r>
        <w:rPr>
          <w:lang w:val="uk-UA"/>
        </w:rPr>
        <w:t>Ї</w:t>
      </w:r>
      <w:r w:rsidRPr="0079633C">
        <w:rPr>
          <w:lang w:val="ru-RU"/>
        </w:rPr>
        <w:t>НА</w:t>
      </w:r>
    </w:p>
    <w:p w:rsidR="0079633C" w:rsidRDefault="0079633C" w:rsidP="0079633C">
      <w:pPr>
        <w:jc w:val="center"/>
      </w:pPr>
    </w:p>
    <w:p w:rsidR="0079633C" w:rsidRDefault="0079633C" w:rsidP="0079633C">
      <w:pPr>
        <w:pStyle w:val="FR2"/>
        <w:spacing w:line="420" w:lineRule="auto"/>
        <w:ind w:left="0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</w:rPr>
        <w:t>ЯСИН</w:t>
      </w:r>
      <w:r>
        <w:rPr>
          <w:rFonts w:ascii="Times New Roman" w:hAnsi="Times New Roman"/>
          <w:b w:val="0"/>
          <w:sz w:val="28"/>
          <w:lang w:val="uk-UA"/>
        </w:rPr>
        <w:t>У</w:t>
      </w:r>
      <w:r>
        <w:rPr>
          <w:rFonts w:ascii="Times New Roman" w:hAnsi="Times New Roman"/>
          <w:b w:val="0"/>
          <w:sz w:val="28"/>
        </w:rPr>
        <w:t>ВАТС</w:t>
      </w:r>
      <w:r>
        <w:rPr>
          <w:rFonts w:ascii="Times New Roman" w:hAnsi="Times New Roman"/>
          <w:b w:val="0"/>
          <w:sz w:val="28"/>
          <w:lang w:val="uk-UA"/>
        </w:rPr>
        <w:t>Ь</w:t>
      </w:r>
      <w:r>
        <w:rPr>
          <w:rFonts w:ascii="Times New Roman" w:hAnsi="Times New Roman"/>
          <w:b w:val="0"/>
          <w:sz w:val="28"/>
        </w:rPr>
        <w:t>К</w:t>
      </w:r>
      <w:r>
        <w:rPr>
          <w:rFonts w:ascii="Times New Roman" w:hAnsi="Times New Roman"/>
          <w:b w:val="0"/>
          <w:sz w:val="28"/>
          <w:lang w:val="uk-UA"/>
        </w:rPr>
        <w:t>А МІСЬКА РАДА</w:t>
      </w:r>
    </w:p>
    <w:p w:rsidR="0079633C" w:rsidRDefault="0079633C" w:rsidP="0079633C">
      <w:pPr>
        <w:pStyle w:val="FR2"/>
        <w:spacing w:line="420" w:lineRule="auto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uk-UA"/>
        </w:rPr>
        <w:t>ВИКОНАВЧИ</w:t>
      </w:r>
      <w:r>
        <w:rPr>
          <w:rFonts w:ascii="Times New Roman" w:hAnsi="Times New Roman"/>
          <w:b w:val="0"/>
        </w:rPr>
        <w:t>Й КОМ</w:t>
      </w:r>
      <w:r>
        <w:rPr>
          <w:rFonts w:ascii="Times New Roman" w:hAnsi="Times New Roman"/>
          <w:b w:val="0"/>
          <w:lang w:val="uk-UA"/>
        </w:rPr>
        <w:t>І</w:t>
      </w:r>
      <w:r>
        <w:rPr>
          <w:rFonts w:ascii="Times New Roman" w:hAnsi="Times New Roman"/>
          <w:b w:val="0"/>
        </w:rPr>
        <w:t>ТЕТ</w:t>
      </w:r>
    </w:p>
    <w:p w:rsidR="0079633C" w:rsidRDefault="0079633C" w:rsidP="0079633C">
      <w:pPr>
        <w:pStyle w:val="FR1"/>
        <w:ind w:left="0"/>
        <w:jc w:val="center"/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>ШЕН</w:t>
      </w:r>
      <w:r>
        <w:rPr>
          <w:rFonts w:ascii="Times New Roman" w:hAnsi="Times New Roman"/>
          <w:lang w:val="uk-UA"/>
        </w:rPr>
        <w:t>НЯ</w:t>
      </w:r>
    </w:p>
    <w:p w:rsidR="0079633C" w:rsidRDefault="0079633C" w:rsidP="0079633C">
      <w:pPr>
        <w:spacing w:before="640"/>
      </w:pPr>
      <w:r>
        <w:rPr>
          <w:lang w:val="uk-UA"/>
        </w:rPr>
        <w:t>від</w:t>
      </w:r>
      <w:r>
        <w:t xml:space="preserve"> _____________ № ____</w:t>
      </w:r>
    </w:p>
    <w:p w:rsidR="0079633C" w:rsidRPr="00DF2CDD" w:rsidRDefault="0079633C" w:rsidP="0079633C">
      <w:pPr>
        <w:spacing w:line="500" w:lineRule="auto"/>
        <w:rPr>
          <w:sz w:val="24"/>
          <w:lang w:val="uk-UA"/>
        </w:rPr>
      </w:pPr>
      <w:r>
        <w:rPr>
          <w:sz w:val="24"/>
          <w:lang w:val="uk-UA"/>
        </w:rPr>
        <w:t>м.</w:t>
      </w:r>
      <w:r>
        <w:rPr>
          <w:sz w:val="24"/>
        </w:rPr>
        <w:t>Ясин</w:t>
      </w:r>
      <w:r>
        <w:rPr>
          <w:sz w:val="24"/>
          <w:lang w:val="uk-UA"/>
        </w:rPr>
        <w:t>у</w:t>
      </w:r>
      <w:r>
        <w:rPr>
          <w:sz w:val="24"/>
        </w:rPr>
        <w:t>вата Донец</w:t>
      </w:r>
      <w:r>
        <w:rPr>
          <w:sz w:val="24"/>
          <w:lang w:val="uk-UA"/>
        </w:rPr>
        <w:t>ь</w:t>
      </w:r>
      <w:r>
        <w:rPr>
          <w:sz w:val="24"/>
        </w:rPr>
        <w:t>ко</w:t>
      </w:r>
      <w:r>
        <w:rPr>
          <w:sz w:val="24"/>
          <w:lang w:val="uk-UA"/>
        </w:rPr>
        <w:t>ї</w:t>
      </w:r>
      <w:r>
        <w:rPr>
          <w:sz w:val="24"/>
        </w:rPr>
        <w:t xml:space="preserve"> </w:t>
      </w:r>
      <w:proofErr w:type="spellStart"/>
      <w:r>
        <w:rPr>
          <w:sz w:val="24"/>
        </w:rPr>
        <w:t>област</w:t>
      </w:r>
      <w:proofErr w:type="spellEnd"/>
      <w:r>
        <w:rPr>
          <w:sz w:val="24"/>
          <w:lang w:val="uk-UA"/>
        </w:rPr>
        <w:t>і</w:t>
      </w:r>
    </w:p>
    <w:p w:rsidR="0079633C" w:rsidRPr="00C2115F" w:rsidRDefault="0079633C" w:rsidP="0079633C">
      <w:pPr>
        <w:ind w:left="109" w:hanging="109"/>
        <w:rPr>
          <w:lang w:val="uk-UA"/>
        </w:rPr>
      </w:pPr>
    </w:p>
    <w:tbl>
      <w:tblPr>
        <w:tblW w:w="0" w:type="auto"/>
        <w:tblLook w:val="01E0"/>
      </w:tblPr>
      <w:tblGrid>
        <w:gridCol w:w="4468"/>
      </w:tblGrid>
      <w:tr w:rsidR="0079633C" w:rsidRPr="009729DC" w:rsidTr="00874696">
        <w:tc>
          <w:tcPr>
            <w:tcW w:w="4468" w:type="dxa"/>
          </w:tcPr>
          <w:p w:rsidR="0079633C" w:rsidRPr="009729DC" w:rsidRDefault="0079633C" w:rsidP="00874696">
            <w:pPr>
              <w:spacing w:line="360" w:lineRule="auto"/>
              <w:rPr>
                <w:lang w:val="uk-UA"/>
              </w:rPr>
            </w:pPr>
            <w:r w:rsidRPr="009729DC">
              <w:rPr>
                <w:lang w:val="uk-UA"/>
              </w:rPr>
              <w:t xml:space="preserve">Про міську комісію з питань </w:t>
            </w:r>
            <w:proofErr w:type="spellStart"/>
            <w:r w:rsidRPr="009729DC">
              <w:rPr>
                <w:lang w:val="uk-UA"/>
              </w:rPr>
              <w:t>техногенно</w:t>
            </w:r>
            <w:proofErr w:type="spellEnd"/>
            <w:r w:rsidRPr="009729DC">
              <w:rPr>
                <w:lang w:val="uk-UA"/>
              </w:rPr>
              <w:t xml:space="preserve"> - екологічної  безпеки та надзвичайних ситуацій</w:t>
            </w:r>
          </w:p>
        </w:tc>
      </w:tr>
    </w:tbl>
    <w:p w:rsidR="0079633C" w:rsidRPr="00781B7B" w:rsidRDefault="0079633C" w:rsidP="0079633C">
      <w:pPr>
        <w:ind w:left="109" w:hanging="109"/>
        <w:rPr>
          <w:lang w:val="uk-UA"/>
        </w:rPr>
      </w:pPr>
    </w:p>
    <w:p w:rsidR="0079633C" w:rsidRPr="007B57E3" w:rsidRDefault="0079633C" w:rsidP="0079633C">
      <w:pPr>
        <w:ind w:left="109" w:hanging="109"/>
        <w:rPr>
          <w:lang w:val="uk-UA"/>
        </w:rPr>
      </w:pPr>
    </w:p>
    <w:p w:rsidR="0079633C" w:rsidRDefault="0079633C" w:rsidP="0079633C">
      <w:pPr>
        <w:spacing w:line="360" w:lineRule="auto"/>
        <w:ind w:right="-40" w:firstLine="872"/>
        <w:jc w:val="both"/>
        <w:rPr>
          <w:szCs w:val="28"/>
          <w:lang w:val="uk-UA"/>
        </w:rPr>
      </w:pPr>
    </w:p>
    <w:p w:rsidR="0079633C" w:rsidRPr="00781B7B" w:rsidRDefault="0079633C" w:rsidP="0079633C">
      <w:pPr>
        <w:spacing w:line="360" w:lineRule="auto"/>
        <w:ind w:right="-40" w:firstLine="87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</w:t>
      </w:r>
      <w:r w:rsidRPr="00E30173">
        <w:rPr>
          <w:spacing w:val="-4"/>
          <w:szCs w:val="28"/>
          <w:lang w:val="uk-UA"/>
        </w:rPr>
        <w:t>постановою Кабінету Міністрів України від 16.02.98 № 174 «Про Державну комісію з питань техногенно-екологічної безпеки та надзвичайних ситуацій»</w:t>
      </w:r>
      <w:r>
        <w:rPr>
          <w:spacing w:val="-4"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</w:t>
      </w:r>
      <w:r>
        <w:rPr>
          <w:color w:val="000000"/>
          <w:spacing w:val="-4"/>
          <w:szCs w:val="28"/>
          <w:lang w:val="uk-UA"/>
        </w:rPr>
        <w:t>т</w:t>
      </w:r>
      <w:r w:rsidRPr="00E30173">
        <w:rPr>
          <w:color w:val="000000"/>
          <w:spacing w:val="-4"/>
          <w:szCs w:val="28"/>
          <w:lang w:val="uk-UA"/>
        </w:rPr>
        <w:t>иповим положенням пр</w:t>
      </w:r>
      <w:r>
        <w:rPr>
          <w:color w:val="000000"/>
          <w:spacing w:val="-4"/>
          <w:szCs w:val="28"/>
          <w:lang w:val="uk-UA"/>
        </w:rPr>
        <w:t>о регіональну та місцеву комісії</w:t>
      </w:r>
      <w:r w:rsidRPr="00E30173">
        <w:rPr>
          <w:color w:val="000000"/>
          <w:spacing w:val="-4"/>
          <w:szCs w:val="28"/>
          <w:lang w:val="uk-UA"/>
        </w:rPr>
        <w:t xml:space="preserve"> з питань техногенно-екологічної безпеки і надзвичайних ситуацій, затвердженим постановою Кабінету Міністрів України від 12.10.2010 № 927</w:t>
      </w:r>
      <w:r>
        <w:rPr>
          <w:spacing w:val="-4"/>
          <w:szCs w:val="28"/>
          <w:lang w:val="uk-UA"/>
        </w:rPr>
        <w:t xml:space="preserve">, </w:t>
      </w:r>
      <w:r w:rsidRPr="00E30173">
        <w:rPr>
          <w:spacing w:val="-4"/>
          <w:szCs w:val="28"/>
          <w:lang w:val="uk-UA"/>
        </w:rPr>
        <w:t xml:space="preserve"> </w:t>
      </w:r>
      <w:r w:rsidRPr="00781B7B">
        <w:rPr>
          <w:szCs w:val="28"/>
          <w:lang w:val="uk-UA"/>
        </w:rPr>
        <w:t>ст.3</w:t>
      </w:r>
      <w:r>
        <w:rPr>
          <w:szCs w:val="28"/>
          <w:lang w:val="uk-UA"/>
        </w:rPr>
        <w:t>6</w:t>
      </w:r>
      <w:r w:rsidRPr="00781B7B">
        <w:rPr>
          <w:szCs w:val="28"/>
          <w:lang w:val="uk-UA"/>
        </w:rPr>
        <w:t xml:space="preserve"> Закону України „Про місцеве самоврядування в </w:t>
      </w:r>
      <w:proofErr w:type="spellStart"/>
      <w:r w:rsidRPr="00781B7B">
        <w:rPr>
          <w:szCs w:val="28"/>
          <w:lang w:val="uk-UA"/>
        </w:rPr>
        <w:t>Україні”</w:t>
      </w:r>
      <w:proofErr w:type="spellEnd"/>
      <w:r w:rsidRPr="00781B7B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виконуючи</w:t>
      </w:r>
      <w:r w:rsidRPr="00781B7B">
        <w:rPr>
          <w:szCs w:val="28"/>
          <w:lang w:val="uk-UA"/>
        </w:rPr>
        <w:t xml:space="preserve"> </w:t>
      </w:r>
      <w:r>
        <w:rPr>
          <w:spacing w:val="-4"/>
          <w:szCs w:val="28"/>
          <w:lang w:val="uk-UA"/>
        </w:rPr>
        <w:t xml:space="preserve">розпорядження голови обласної державної адміністрації від 12.11.2010 № 642 „Про обласну комісію з питань </w:t>
      </w:r>
      <w:proofErr w:type="spellStart"/>
      <w:r>
        <w:rPr>
          <w:spacing w:val="-4"/>
          <w:szCs w:val="28"/>
          <w:lang w:val="uk-UA"/>
        </w:rPr>
        <w:t>техногенно</w:t>
      </w:r>
      <w:proofErr w:type="spellEnd"/>
      <w:r>
        <w:rPr>
          <w:spacing w:val="-4"/>
          <w:szCs w:val="28"/>
          <w:lang w:val="uk-UA"/>
        </w:rPr>
        <w:t xml:space="preserve"> – екологічної безпеки та надзвичайних </w:t>
      </w:r>
      <w:proofErr w:type="spellStart"/>
      <w:r>
        <w:rPr>
          <w:spacing w:val="-4"/>
          <w:szCs w:val="28"/>
          <w:lang w:val="uk-UA"/>
        </w:rPr>
        <w:t>ситуацій”</w:t>
      </w:r>
      <w:proofErr w:type="spellEnd"/>
      <w:r w:rsidRPr="00781B7B">
        <w:rPr>
          <w:szCs w:val="28"/>
          <w:lang w:val="uk-UA"/>
        </w:rPr>
        <w:t xml:space="preserve">,  а також з метою вдосконалення роботи з питань техногенно-екологічної безпеки та надзвичайних ситуацій, виконком міської ради </w:t>
      </w:r>
    </w:p>
    <w:p w:rsidR="0079633C" w:rsidRDefault="0079633C" w:rsidP="0079633C">
      <w:pPr>
        <w:spacing w:line="360" w:lineRule="auto"/>
        <w:ind w:right="-40"/>
        <w:jc w:val="both"/>
        <w:rPr>
          <w:caps/>
          <w:szCs w:val="28"/>
          <w:lang w:val="uk-UA"/>
        </w:rPr>
      </w:pPr>
      <w:r w:rsidRPr="00897A30">
        <w:rPr>
          <w:caps/>
          <w:szCs w:val="28"/>
          <w:lang w:val="uk-UA"/>
        </w:rPr>
        <w:t>Вирішив:</w:t>
      </w:r>
    </w:p>
    <w:p w:rsidR="0079633C" w:rsidRDefault="0079633C" w:rsidP="0079633C">
      <w:pPr>
        <w:spacing w:line="360" w:lineRule="auto"/>
        <w:ind w:right="-40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lastRenderedPageBreak/>
        <w:t xml:space="preserve">1. </w:t>
      </w:r>
      <w:r w:rsidRPr="00781B7B">
        <w:rPr>
          <w:szCs w:val="28"/>
          <w:lang w:val="uk-UA"/>
        </w:rPr>
        <w:t xml:space="preserve">Затвердити Положення про міську комісію з питань техногенно-екологічної безпеки та надзвичайних ситуацій  </w:t>
      </w:r>
      <w:r>
        <w:rPr>
          <w:szCs w:val="28"/>
          <w:lang w:val="uk-UA"/>
        </w:rPr>
        <w:t>(далі – Комісія) у новій редакції ( Додаток</w:t>
      </w:r>
      <w:r w:rsidRPr="00781B7B">
        <w:rPr>
          <w:szCs w:val="28"/>
          <w:lang w:val="uk-UA"/>
        </w:rPr>
        <w:t>1).</w:t>
      </w:r>
    </w:p>
    <w:p w:rsidR="0079633C" w:rsidRDefault="0079633C" w:rsidP="0079633C">
      <w:pPr>
        <w:spacing w:line="360" w:lineRule="auto"/>
        <w:ind w:right="-40"/>
        <w:jc w:val="both"/>
        <w:rPr>
          <w:szCs w:val="28"/>
          <w:lang w:val="uk-UA"/>
        </w:rPr>
      </w:pPr>
      <w:r>
        <w:rPr>
          <w:szCs w:val="28"/>
          <w:lang w:val="uk-UA"/>
        </w:rPr>
        <w:t>2. Затвердити регламент інформаційної взаємодії органів управління і сил міської ланки територіальної і функціональних підсистем єдиної державної системи цивільного захисту населення і територій міста Ясинувата у новій редакції (Додаток 2).</w:t>
      </w:r>
    </w:p>
    <w:p w:rsidR="0079633C" w:rsidRDefault="0079633C" w:rsidP="0079633C">
      <w:pPr>
        <w:spacing w:line="360" w:lineRule="auto"/>
        <w:ind w:right="-40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0C1A5B">
        <w:rPr>
          <w:szCs w:val="28"/>
          <w:lang w:val="uk-UA"/>
        </w:rPr>
        <w:t xml:space="preserve"> </w:t>
      </w:r>
      <w:r w:rsidRPr="00781B7B">
        <w:rPr>
          <w:szCs w:val="28"/>
          <w:lang w:val="uk-UA"/>
        </w:rPr>
        <w:t xml:space="preserve">Затвердити загальний склад </w:t>
      </w:r>
      <w:r>
        <w:rPr>
          <w:szCs w:val="28"/>
          <w:lang w:val="uk-UA"/>
        </w:rPr>
        <w:t>К</w:t>
      </w:r>
      <w:r w:rsidRPr="00781B7B">
        <w:rPr>
          <w:szCs w:val="28"/>
          <w:lang w:val="uk-UA"/>
        </w:rPr>
        <w:t>омісії</w:t>
      </w:r>
      <w:r>
        <w:rPr>
          <w:szCs w:val="28"/>
          <w:lang w:val="uk-UA"/>
        </w:rPr>
        <w:t xml:space="preserve"> у новій редакції</w:t>
      </w:r>
      <w:r w:rsidRPr="00781B7B">
        <w:rPr>
          <w:szCs w:val="28"/>
          <w:lang w:val="uk-UA"/>
        </w:rPr>
        <w:t xml:space="preserve"> (Дода</w:t>
      </w:r>
      <w:r>
        <w:rPr>
          <w:szCs w:val="28"/>
          <w:lang w:val="uk-UA"/>
        </w:rPr>
        <w:t>ток 3</w:t>
      </w:r>
      <w:r w:rsidRPr="00781B7B">
        <w:rPr>
          <w:szCs w:val="28"/>
          <w:lang w:val="uk-UA"/>
        </w:rPr>
        <w:t>).</w:t>
      </w:r>
    </w:p>
    <w:p w:rsidR="0079633C" w:rsidRPr="00C15BA3" w:rsidRDefault="0079633C" w:rsidP="0079633C">
      <w:pPr>
        <w:spacing w:line="360" w:lineRule="auto"/>
        <w:ind w:right="-40"/>
        <w:jc w:val="both"/>
        <w:rPr>
          <w:rFonts w:ascii="Calibri" w:hAnsi="Calibri"/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rFonts w:ascii="Calibri" w:hAnsi="Calibri"/>
          <w:szCs w:val="28"/>
          <w:lang w:val="uk-UA"/>
        </w:rPr>
        <w:t xml:space="preserve"> </w:t>
      </w:r>
      <w:r>
        <w:rPr>
          <w:szCs w:val="28"/>
          <w:lang w:val="uk-UA"/>
        </w:rPr>
        <w:t>Призначити:</w:t>
      </w:r>
    </w:p>
    <w:p w:rsidR="0079633C" w:rsidRDefault="0079633C" w:rsidP="0079633C">
      <w:pPr>
        <w:spacing w:line="360" w:lineRule="auto"/>
        <w:ind w:right="-4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Лук</w:t>
      </w:r>
      <w:r>
        <w:rPr>
          <w:rFonts w:ascii="Agency FB" w:hAnsi="Agency FB"/>
          <w:szCs w:val="28"/>
          <w:lang w:val="uk-UA"/>
        </w:rPr>
        <w:t>'</w:t>
      </w:r>
      <w:r>
        <w:rPr>
          <w:szCs w:val="28"/>
          <w:lang w:val="uk-UA"/>
        </w:rPr>
        <w:t>янченка</w:t>
      </w:r>
      <w:proofErr w:type="spellEnd"/>
      <w:r>
        <w:rPr>
          <w:szCs w:val="28"/>
          <w:lang w:val="uk-UA"/>
        </w:rPr>
        <w:t xml:space="preserve"> В.О., першого заступника міського голови з питань діяльності виконавчих органів ради-головою міської комісії з питань ТЕБ та НС;</w:t>
      </w:r>
    </w:p>
    <w:p w:rsidR="0079633C" w:rsidRDefault="0079633C" w:rsidP="0079633C">
      <w:pPr>
        <w:spacing w:line="360" w:lineRule="auto"/>
        <w:ind w:right="-4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Санжаревського</w:t>
      </w:r>
      <w:proofErr w:type="spellEnd"/>
      <w:r>
        <w:rPr>
          <w:szCs w:val="28"/>
          <w:lang w:val="uk-UA"/>
        </w:rPr>
        <w:t xml:space="preserve"> В.Я., начальника відділу з питань ЦЗ, мобілізаційної та оборонної роботи-першим заступником голови міської комісії з питань ТЕБ та НС;</w:t>
      </w:r>
    </w:p>
    <w:p w:rsidR="0079633C" w:rsidRDefault="0079633C" w:rsidP="0079633C">
      <w:pPr>
        <w:spacing w:line="360" w:lineRule="auto"/>
        <w:ind w:right="-40"/>
        <w:jc w:val="both"/>
        <w:rPr>
          <w:szCs w:val="28"/>
          <w:lang w:val="uk-UA"/>
        </w:rPr>
      </w:pPr>
      <w:r>
        <w:rPr>
          <w:szCs w:val="28"/>
          <w:lang w:val="uk-UA"/>
        </w:rPr>
        <w:t>Бобрику А.В., начальника Ясинуватського районного сектору ГУ ДСНС України в Донецькій області-заступником голови міської комісії з питань ТЕБ та НС (за згодою).</w:t>
      </w:r>
    </w:p>
    <w:p w:rsidR="0079633C" w:rsidRDefault="0079633C" w:rsidP="0079633C">
      <w:pPr>
        <w:spacing w:line="360" w:lineRule="auto"/>
        <w:ind w:right="-40"/>
        <w:jc w:val="both"/>
        <w:rPr>
          <w:szCs w:val="28"/>
          <w:lang w:val="uk-UA"/>
        </w:rPr>
      </w:pPr>
      <w:r>
        <w:rPr>
          <w:szCs w:val="28"/>
          <w:lang w:val="uk-UA"/>
        </w:rPr>
        <w:t>5. Керівникам підприємств, організацій та закладів привести положення про об</w:t>
      </w:r>
      <w:r w:rsidRPr="00DC6582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єктові комісії з питань </w:t>
      </w:r>
      <w:proofErr w:type="spellStart"/>
      <w:r>
        <w:rPr>
          <w:szCs w:val="28"/>
          <w:lang w:val="uk-UA"/>
        </w:rPr>
        <w:t>техногенно</w:t>
      </w:r>
      <w:proofErr w:type="spellEnd"/>
      <w:r>
        <w:rPr>
          <w:szCs w:val="28"/>
          <w:lang w:val="uk-UA"/>
        </w:rPr>
        <w:t xml:space="preserve"> – екологічної безпеки та надзвичайних ситуацій у відповідність до цього Положення.</w:t>
      </w:r>
    </w:p>
    <w:p w:rsidR="0079633C" w:rsidRDefault="0079633C" w:rsidP="0079633C">
      <w:pPr>
        <w:spacing w:line="360" w:lineRule="auto"/>
        <w:ind w:right="-40"/>
        <w:jc w:val="both"/>
        <w:rPr>
          <w:szCs w:val="28"/>
          <w:lang w:val="uk-UA"/>
        </w:rPr>
      </w:pPr>
      <w:r>
        <w:rPr>
          <w:szCs w:val="28"/>
          <w:lang w:val="uk-UA"/>
        </w:rPr>
        <w:t>6. Рішення виконкому міської ради від 24.11.2010 № 364</w:t>
      </w:r>
      <w:r w:rsidRPr="00DC6406">
        <w:rPr>
          <w:lang w:val="uk-UA"/>
        </w:rPr>
        <w:t xml:space="preserve"> </w:t>
      </w:r>
      <w:r>
        <w:rPr>
          <w:lang w:val="uk-UA"/>
        </w:rPr>
        <w:t xml:space="preserve">„Про міську комісію з питань </w:t>
      </w:r>
      <w:proofErr w:type="spellStart"/>
      <w:r>
        <w:rPr>
          <w:lang w:val="uk-UA"/>
        </w:rPr>
        <w:t>техногенно</w:t>
      </w:r>
      <w:proofErr w:type="spellEnd"/>
      <w:r>
        <w:rPr>
          <w:lang w:val="uk-UA"/>
        </w:rPr>
        <w:t xml:space="preserve"> - екологічної  безпеки та надзвичайних </w:t>
      </w:r>
      <w:proofErr w:type="spellStart"/>
      <w:r>
        <w:rPr>
          <w:lang w:val="uk-UA"/>
        </w:rPr>
        <w:t>ситуацій”</w:t>
      </w:r>
      <w:proofErr w:type="spellEnd"/>
      <w:r>
        <w:rPr>
          <w:lang w:val="uk-UA"/>
        </w:rPr>
        <w:t xml:space="preserve"> та від 25.12.2013 № 361 «Про внесення змін в рішення виконкому міської ради від 24.11.2010 № 364 «Про міську комісію з питань техногенно-екологічної безпеки та надзвичайних ситуацій»</w:t>
      </w:r>
      <w:r>
        <w:rPr>
          <w:szCs w:val="28"/>
          <w:lang w:val="uk-UA"/>
        </w:rPr>
        <w:t xml:space="preserve"> вважати такими, що втратили чинність.</w:t>
      </w:r>
    </w:p>
    <w:p w:rsidR="0079633C" w:rsidRDefault="0079633C" w:rsidP="0079633C">
      <w:pPr>
        <w:spacing w:line="360" w:lineRule="auto"/>
        <w:ind w:right="-40"/>
        <w:jc w:val="both"/>
        <w:rPr>
          <w:szCs w:val="28"/>
          <w:lang w:val="uk-UA"/>
        </w:rPr>
      </w:pPr>
    </w:p>
    <w:p w:rsidR="0079633C" w:rsidRDefault="0079633C" w:rsidP="0079633C">
      <w:pPr>
        <w:spacing w:line="360" w:lineRule="auto"/>
        <w:ind w:right="-40"/>
        <w:jc w:val="both"/>
        <w:rPr>
          <w:szCs w:val="28"/>
          <w:lang w:val="uk-UA"/>
        </w:rPr>
      </w:pPr>
    </w:p>
    <w:p w:rsidR="0079633C" w:rsidRDefault="0079633C" w:rsidP="0079633C">
      <w:pPr>
        <w:spacing w:line="360" w:lineRule="auto"/>
        <w:ind w:right="-40"/>
        <w:jc w:val="both"/>
        <w:rPr>
          <w:szCs w:val="28"/>
          <w:lang w:val="uk-UA"/>
        </w:rPr>
      </w:pPr>
      <w:r>
        <w:rPr>
          <w:szCs w:val="28"/>
          <w:lang w:val="uk-UA"/>
        </w:rPr>
        <w:t>Міський голова                                                                                О.Й. Русаченко</w:t>
      </w:r>
    </w:p>
    <w:p w:rsidR="0079633C" w:rsidRPr="00781B7B" w:rsidRDefault="0079633C" w:rsidP="0079633C">
      <w:pPr>
        <w:spacing w:line="360" w:lineRule="auto"/>
        <w:ind w:right="-40"/>
        <w:jc w:val="both"/>
        <w:rPr>
          <w:szCs w:val="28"/>
          <w:lang w:val="uk-UA"/>
        </w:rPr>
      </w:pPr>
    </w:p>
    <w:p w:rsidR="0079633C" w:rsidRPr="00781B7B" w:rsidRDefault="0079633C" w:rsidP="0079633C">
      <w:pPr>
        <w:spacing w:line="360" w:lineRule="auto"/>
        <w:ind w:right="-40"/>
        <w:jc w:val="both"/>
        <w:rPr>
          <w:szCs w:val="28"/>
          <w:lang w:val="uk-UA"/>
        </w:rPr>
      </w:pPr>
    </w:p>
    <w:p w:rsidR="0079633C" w:rsidRDefault="0079633C" w:rsidP="0079633C">
      <w:pPr>
        <w:spacing w:line="360" w:lineRule="auto"/>
        <w:ind w:right="-40"/>
        <w:jc w:val="both"/>
        <w:rPr>
          <w:caps/>
          <w:szCs w:val="28"/>
          <w:lang w:val="uk-UA"/>
        </w:rPr>
      </w:pPr>
    </w:p>
    <w:p w:rsidR="0079633C" w:rsidRDefault="0079633C" w:rsidP="0079633C">
      <w:pPr>
        <w:spacing w:line="360" w:lineRule="auto"/>
        <w:ind w:firstLine="872"/>
        <w:jc w:val="both"/>
        <w:rPr>
          <w:szCs w:val="28"/>
          <w:lang w:val="uk-UA"/>
        </w:rPr>
      </w:pPr>
    </w:p>
    <w:p w:rsidR="0079633C" w:rsidRDefault="0079633C" w:rsidP="0079633C">
      <w:pPr>
        <w:spacing w:line="360" w:lineRule="auto"/>
        <w:ind w:firstLine="872"/>
        <w:jc w:val="both"/>
        <w:rPr>
          <w:szCs w:val="28"/>
          <w:lang w:val="uk-UA"/>
        </w:rPr>
      </w:pPr>
    </w:p>
    <w:p w:rsidR="008F46C8" w:rsidRDefault="008F46C8"/>
    <w:sectPr w:rsidR="008F46C8" w:rsidSect="008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33C"/>
    <w:rsid w:val="000758E4"/>
    <w:rsid w:val="000F7407"/>
    <w:rsid w:val="00160D53"/>
    <w:rsid w:val="002C2CB3"/>
    <w:rsid w:val="00384D05"/>
    <w:rsid w:val="005F58B8"/>
    <w:rsid w:val="006750E7"/>
    <w:rsid w:val="00677369"/>
    <w:rsid w:val="006A45F0"/>
    <w:rsid w:val="0079633C"/>
    <w:rsid w:val="007F5E77"/>
    <w:rsid w:val="008204C6"/>
    <w:rsid w:val="00860208"/>
    <w:rsid w:val="008F46C8"/>
    <w:rsid w:val="00964964"/>
    <w:rsid w:val="00B47ECA"/>
    <w:rsid w:val="00C06FA0"/>
    <w:rsid w:val="00C27B4C"/>
    <w:rsid w:val="00C679B3"/>
    <w:rsid w:val="00C721A6"/>
    <w:rsid w:val="00D95EF6"/>
    <w:rsid w:val="00F11E4A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3C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Cs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iCs w:val="0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iCs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i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i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Cs w:val="0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i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i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i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iCs w:val="0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iCs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paragraph" w:customStyle="1" w:styleId="FR1">
    <w:name w:val="FR1"/>
    <w:rsid w:val="0079633C"/>
    <w:pPr>
      <w:widowControl w:val="0"/>
      <w:autoSpaceDE w:val="0"/>
      <w:autoSpaceDN w:val="0"/>
      <w:adjustRightInd w:val="0"/>
      <w:spacing w:before="160" w:after="0" w:line="240" w:lineRule="auto"/>
      <w:ind w:left="4320"/>
    </w:pPr>
    <w:rPr>
      <w:rFonts w:ascii="Arial" w:eastAsia="Times New Roman" w:hAnsi="Arial" w:cs="Arial"/>
      <w:b/>
      <w:bCs/>
      <w:sz w:val="36"/>
      <w:szCs w:val="36"/>
      <w:lang w:val="ru-RU" w:eastAsia="ru-RU" w:bidi="ar-SA"/>
    </w:rPr>
  </w:style>
  <w:style w:type="paragraph" w:customStyle="1" w:styleId="FR2">
    <w:name w:val="FR2"/>
    <w:rsid w:val="0079633C"/>
    <w:pPr>
      <w:widowControl w:val="0"/>
      <w:autoSpaceDE w:val="0"/>
      <w:autoSpaceDN w:val="0"/>
      <w:adjustRightInd w:val="0"/>
      <w:spacing w:after="0" w:line="480" w:lineRule="auto"/>
      <w:ind w:left="2640"/>
      <w:jc w:val="center"/>
    </w:pPr>
    <w:rPr>
      <w:rFonts w:ascii="Arial" w:eastAsia="Times New Roman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2172</Characters>
  <Application>Microsoft Office Word</Application>
  <DocSecurity>0</DocSecurity>
  <Lines>18</Lines>
  <Paragraphs>5</Paragraphs>
  <ScaleCrop>false</ScaleCrop>
  <Company>GorSovet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2014-02-12T14:21:00Z</dcterms:created>
  <dcterms:modified xsi:type="dcterms:W3CDTF">2014-02-13T06:42:00Z</dcterms:modified>
</cp:coreProperties>
</file>