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7F" w:rsidRPr="001D6687" w:rsidRDefault="007D0B7F" w:rsidP="007D0B7F">
      <w:pPr>
        <w:tabs>
          <w:tab w:val="left" w:pos="5940"/>
        </w:tabs>
      </w:pPr>
      <w:r w:rsidRPr="001D6687">
        <w:t>Приложение</w:t>
      </w:r>
      <w:r w:rsidRPr="001D6687">
        <w:br/>
      </w:r>
      <w:r w:rsidRPr="001D6687">
        <w:tab/>
        <w:t>к решению городского совета</w:t>
      </w:r>
    </w:p>
    <w:p w:rsidR="007D0B7F" w:rsidRPr="00BD5863" w:rsidRDefault="007D0B7F" w:rsidP="007D0B7F">
      <w:pPr>
        <w:rPr>
          <w:u w:val="single"/>
        </w:rPr>
      </w:pPr>
      <w:r w:rsidRPr="001D6687">
        <w:rPr>
          <w:b/>
        </w:rPr>
        <w:tab/>
      </w:r>
      <w:r>
        <w:rPr>
          <w:b/>
        </w:rPr>
        <w:t xml:space="preserve">                                                                                       </w:t>
      </w:r>
      <w:r w:rsidRPr="00BD5863">
        <w:rPr>
          <w:u w:val="single"/>
        </w:rPr>
        <w:t>от 06.06.2014  №  39/1477</w:t>
      </w:r>
    </w:p>
    <w:p w:rsidR="007D0B7F" w:rsidRPr="001D6687" w:rsidRDefault="007D0B7F" w:rsidP="007D0B7F">
      <w:pPr>
        <w:rPr>
          <w:b/>
          <w:sz w:val="28"/>
          <w:szCs w:val="28"/>
        </w:rPr>
      </w:pPr>
    </w:p>
    <w:p w:rsidR="007D0B7F" w:rsidRPr="001D6687" w:rsidRDefault="007D0B7F" w:rsidP="007D0B7F">
      <w:pPr>
        <w:jc w:val="both"/>
        <w:rPr>
          <w:b/>
          <w:sz w:val="28"/>
          <w:szCs w:val="28"/>
        </w:rPr>
      </w:pPr>
      <w:r w:rsidRPr="001D6687">
        <w:rPr>
          <w:b/>
          <w:sz w:val="28"/>
          <w:szCs w:val="28"/>
        </w:rPr>
        <w:t xml:space="preserve">10. Планируемые работы по выполнению Программы благоустройства </w:t>
      </w:r>
      <w:proofErr w:type="gramStart"/>
      <w:r w:rsidRPr="001D6687">
        <w:rPr>
          <w:b/>
          <w:sz w:val="28"/>
          <w:szCs w:val="28"/>
        </w:rPr>
        <w:t>г</w:t>
      </w:r>
      <w:proofErr w:type="gramEnd"/>
      <w:r w:rsidRPr="001D6687">
        <w:rPr>
          <w:b/>
          <w:sz w:val="28"/>
          <w:szCs w:val="28"/>
        </w:rPr>
        <w:t>. Ясиноватая на 2014 год за счет средств городского бюджета</w:t>
      </w:r>
    </w:p>
    <w:p w:rsidR="007D0B7F" w:rsidRPr="001D6687" w:rsidRDefault="007D0B7F" w:rsidP="007D0B7F">
      <w:pPr>
        <w:jc w:val="both"/>
        <w:rPr>
          <w:b/>
          <w:sz w:val="28"/>
          <w:szCs w:val="28"/>
        </w:rPr>
      </w:pPr>
    </w:p>
    <w:tbl>
      <w:tblPr>
        <w:tblStyle w:val="af3"/>
        <w:tblW w:w="9648" w:type="dxa"/>
        <w:tblInd w:w="108" w:type="dxa"/>
        <w:tblLook w:val="01E0"/>
      </w:tblPr>
      <w:tblGrid>
        <w:gridCol w:w="1309"/>
        <w:gridCol w:w="3152"/>
        <w:gridCol w:w="1256"/>
        <w:gridCol w:w="3931"/>
      </w:tblGrid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 xml:space="preserve">№ </w:t>
            </w:r>
            <w:proofErr w:type="gramStart"/>
            <w:r w:rsidRPr="001D6687">
              <w:rPr>
                <w:sz w:val="26"/>
                <w:szCs w:val="26"/>
              </w:rPr>
              <w:t>п</w:t>
            </w:r>
            <w:proofErr w:type="gramEnd"/>
            <w:r w:rsidRPr="001D6687">
              <w:rPr>
                <w:sz w:val="26"/>
                <w:szCs w:val="26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Наименование видов работ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Сумма, тыс</w:t>
            </w:r>
            <w:proofErr w:type="gramStart"/>
            <w:r w:rsidRPr="001D6687">
              <w:rPr>
                <w:sz w:val="26"/>
                <w:szCs w:val="26"/>
              </w:rPr>
              <w:t>.г</w:t>
            </w:r>
            <w:proofErr w:type="gramEnd"/>
            <w:r w:rsidRPr="001D6687">
              <w:rPr>
                <w:sz w:val="26"/>
                <w:szCs w:val="26"/>
              </w:rPr>
              <w:t>рн.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Планируемые объемы работ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4</w:t>
            </w:r>
          </w:p>
        </w:tc>
      </w:tr>
      <w:tr w:rsidR="007D0B7F" w:rsidRPr="001D6687" w:rsidTr="007035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b/>
                <w:i/>
                <w:sz w:val="26"/>
                <w:szCs w:val="26"/>
              </w:rPr>
            </w:pPr>
            <w:r w:rsidRPr="001D6687">
              <w:rPr>
                <w:b/>
                <w:i/>
                <w:sz w:val="26"/>
                <w:szCs w:val="26"/>
              </w:rPr>
              <w:t>Отдел жилищно-коммунального хозяйства</w:t>
            </w:r>
            <w:r w:rsidRPr="001D6687">
              <w:rPr>
                <w:b/>
                <w:i/>
                <w:sz w:val="26"/>
                <w:szCs w:val="26"/>
              </w:rPr>
              <w:br/>
              <w:t>Ясиноватского городского совета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Текущий (ямочный) ремонт дорог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1 110,393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Выполнение работ по текущему (ямочному) ремонту дорог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Технический надзор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30,000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Осуществление технического надзора за выполнением работ по текущему (ямочному) ремонту дорог города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Вывоз мусора, накопившегося вне установленных мест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65,000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Вывоз мусора, накопившегося вне установленных мест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Отлов бродячих бездомных животных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60,000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 xml:space="preserve">Организация работы по отлову собак с целью регулирования численности бродячих бездомных животных, подозревающихся или являющихся носителями опасных заболеваний, или проявляющих агрессивное поведение и создающих угрозу жизни либо здоровью жителей </w:t>
            </w:r>
            <w:proofErr w:type="gramStart"/>
            <w:r w:rsidRPr="001D6687">
              <w:rPr>
                <w:sz w:val="26"/>
                <w:szCs w:val="26"/>
              </w:rPr>
              <w:t>г</w:t>
            </w:r>
            <w:proofErr w:type="gramEnd"/>
            <w:r w:rsidRPr="001D6687">
              <w:rPr>
                <w:sz w:val="26"/>
                <w:szCs w:val="26"/>
              </w:rPr>
              <w:t>. Ясиноватая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Очистка дренажной системы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90,000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Гидродинамическая очистка дренажной системы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 xml:space="preserve">Участие в </w:t>
            </w:r>
            <w:proofErr w:type="gramStart"/>
            <w:r w:rsidRPr="001D6687">
              <w:rPr>
                <w:sz w:val="26"/>
                <w:szCs w:val="26"/>
              </w:rPr>
              <w:t>конкурсе</w:t>
            </w:r>
            <w:proofErr w:type="gramEnd"/>
            <w:r w:rsidRPr="001D6687">
              <w:rPr>
                <w:sz w:val="26"/>
                <w:szCs w:val="26"/>
              </w:rPr>
              <w:t xml:space="preserve"> по благоустройству города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5,000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Изготовление альбома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7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Погашение кредиторской задолженности 2013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348,730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Погашение кредиторской задолженности 2013 г.</w:t>
            </w:r>
          </w:p>
        </w:tc>
      </w:tr>
      <w:tr w:rsidR="007D0B7F" w:rsidRPr="001D6687" w:rsidTr="007035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Средства целевого фонда города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5"/>
                <w:szCs w:val="25"/>
              </w:rPr>
            </w:pPr>
            <w:r w:rsidRPr="001D6687">
              <w:rPr>
                <w:sz w:val="25"/>
                <w:szCs w:val="25"/>
              </w:rPr>
              <w:t>Строительство линий наружного освещения по улице Орджоникидзе от остановки «Пионерлагерь» до примыкания к автодороге Славянск-Донецк-Мариуполь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31,284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Экспертиза проекта, погашение кредиторской задолженности 2013 г.</w:t>
            </w:r>
          </w:p>
        </w:tc>
      </w:tr>
      <w:tr w:rsidR="007D0B7F" w:rsidRPr="001D6687" w:rsidTr="0070357C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1 7</w:t>
            </w:r>
            <w:r>
              <w:rPr>
                <w:b/>
                <w:sz w:val="26"/>
                <w:szCs w:val="26"/>
              </w:rPr>
              <w:t>40</w:t>
            </w:r>
            <w:r w:rsidRPr="001D6687">
              <w:rPr>
                <w:b/>
                <w:sz w:val="26"/>
                <w:szCs w:val="26"/>
              </w:rPr>
              <w:t>,4</w:t>
            </w: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</w:p>
        </w:tc>
      </w:tr>
      <w:tr w:rsidR="007D0B7F" w:rsidRPr="001D6687" w:rsidTr="007035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jc w:val="center"/>
              <w:rPr>
                <w:b/>
                <w:sz w:val="26"/>
                <w:szCs w:val="26"/>
              </w:rPr>
            </w:pPr>
            <w:r w:rsidRPr="001D6687">
              <w:rPr>
                <w:b/>
                <w:i/>
                <w:sz w:val="26"/>
                <w:szCs w:val="26"/>
              </w:rPr>
              <w:lastRenderedPageBreak/>
              <w:t>Текущие трансферты  коммунальному предприятию "Комбинат коммунальных предприятий Ясиноватского городского совета" на благоустройство и дорожное хозяйство города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Текущий ремонт и содержание объектов городского благоустройства,</w:t>
            </w:r>
            <w:r w:rsidRPr="001D6687">
              <w:rPr>
                <w:sz w:val="26"/>
                <w:szCs w:val="26"/>
              </w:rPr>
              <w:br/>
              <w:t>в том числе: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погашение задолженности 2013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4 291,237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342,129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Выполнение работ по текущему ремонту и содержанию объектов городского благоустройства: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- затраты по содержанию и ремонту 2 482 ед. светоточек, шкафов управления,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- содержание улично-дорожной сети (остановочных павильонов, уборка проезжей части дорог, очистка газонов от мусора и прочее),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- текущее содержание городских парков, скверов, аллей, бульваров: подметание, очистка урн от мусора, подметание и расчистка от снега, грязи и прочее,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proofErr w:type="gramStart"/>
            <w:r w:rsidRPr="001D6687">
              <w:rPr>
                <w:sz w:val="26"/>
                <w:szCs w:val="26"/>
              </w:rPr>
              <w:t>- текущий ремонт объектов благоустройства (текущий ремонт дорог, проулков, проездов, пешеходных дорожек, стелы на пл. Славы, остановочных павильонов и въездных знаков, кладбищ, обелисков в Мемориальном саду, окраска урн, лавочек по ул. Мира, Машиностроителей и др.),</w:t>
            </w:r>
            <w:proofErr w:type="gramEnd"/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 xml:space="preserve">- содержание зеленого хозяйства (выращивание и посадка цветочной рассады в </w:t>
            </w:r>
            <w:proofErr w:type="gramStart"/>
            <w:r w:rsidRPr="001D6687">
              <w:rPr>
                <w:sz w:val="26"/>
                <w:szCs w:val="26"/>
              </w:rPr>
              <w:t>парках</w:t>
            </w:r>
            <w:proofErr w:type="gramEnd"/>
            <w:r w:rsidRPr="001D6687">
              <w:rPr>
                <w:sz w:val="26"/>
                <w:szCs w:val="26"/>
              </w:rPr>
              <w:t>, скверах, спиливание аварийных деревьев, веток, формирование кроны деревьев, полив, выкашивание газонов, очистка водной глади ставка Клубный, стрижка кустарника бирючины и прочее),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- текущее содержание городских кладбищ (2 ед.): уборка аллей, вывоз мусора, подметание и расчистка от снега, грязи, вырубка поросли и прочее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Оплата за потребленную электроэнергию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755,302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Оплата за потребленную электроэнергию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Благоустройство бульвара Ленина, в том числе: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погашение задолженности 2013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99,033</w:t>
            </w: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22,055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Капитальный ремонт покрытия – укладка плитки ФЭМ на бульваре Ленина</w:t>
            </w:r>
          </w:p>
        </w:tc>
      </w:tr>
      <w:tr w:rsidR="007D0B7F" w:rsidRPr="001D6687" w:rsidTr="0070357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Средства целевого фонда города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Капитальные трансферты предприятиям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181,800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Приобретение транспортных средств, машин и механизмов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Текущие трансферты предприятиям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2,724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Приобретение цветочной рассады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Получение разрешений в Госпромнадзоре (погашение задолженности 2013 г.)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15,988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Получение разрешений на эксплуатацию трех автовышек, выполнение работ повышенной опасности с автовышек и эксплуатацию котельной</w:t>
            </w:r>
          </w:p>
        </w:tc>
      </w:tr>
      <w:tr w:rsidR="007D0B7F" w:rsidRPr="001D6687" w:rsidTr="0070357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15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Приобретение материалов для наружного освещения (погашение задолженности 2013 г.)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43,818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  <w:r w:rsidRPr="001D6687">
              <w:rPr>
                <w:sz w:val="26"/>
                <w:szCs w:val="26"/>
              </w:rPr>
              <w:t>Приобретение материалов для наружного освещения</w:t>
            </w:r>
          </w:p>
        </w:tc>
      </w:tr>
      <w:tr w:rsidR="007D0B7F" w:rsidRPr="001D6687" w:rsidTr="0070357C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5 389,902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</w:tc>
      </w:tr>
      <w:tr w:rsidR="007D0B7F" w:rsidRPr="001D6687" w:rsidTr="0070357C"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b/>
                <w:sz w:val="26"/>
                <w:szCs w:val="26"/>
              </w:rPr>
            </w:pPr>
            <w:r w:rsidRPr="001D6687">
              <w:rPr>
                <w:b/>
                <w:sz w:val="26"/>
                <w:szCs w:val="26"/>
              </w:rPr>
              <w:t>7 1</w:t>
            </w:r>
            <w:r>
              <w:rPr>
                <w:b/>
                <w:sz w:val="26"/>
                <w:szCs w:val="26"/>
              </w:rPr>
              <w:t>30</w:t>
            </w:r>
            <w:r w:rsidRPr="001D6687">
              <w:rPr>
                <w:b/>
                <w:sz w:val="26"/>
                <w:szCs w:val="26"/>
              </w:rPr>
              <w:t>,3</w:t>
            </w:r>
            <w:r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B7F" w:rsidRPr="001D6687" w:rsidRDefault="007D0B7F" w:rsidP="0070357C">
            <w:pPr>
              <w:rPr>
                <w:sz w:val="26"/>
                <w:szCs w:val="26"/>
              </w:rPr>
            </w:pPr>
          </w:p>
        </w:tc>
      </w:tr>
    </w:tbl>
    <w:p w:rsidR="007D0B7F" w:rsidRPr="001D6687" w:rsidRDefault="007D0B7F" w:rsidP="007D0B7F">
      <w:pPr>
        <w:rPr>
          <w:b/>
          <w:sz w:val="28"/>
          <w:szCs w:val="28"/>
        </w:rPr>
      </w:pPr>
    </w:p>
    <w:p w:rsidR="007D0B7F" w:rsidRPr="001D6687" w:rsidRDefault="007D0B7F" w:rsidP="007D0B7F">
      <w:pPr>
        <w:pStyle w:val="FR2"/>
        <w:ind w:left="0"/>
        <w:rPr>
          <w:rFonts w:ascii="Times New Roman" w:hAnsi="Times New Roman" w:cs="Times New Roman"/>
          <w:sz w:val="28"/>
          <w:szCs w:val="28"/>
        </w:rPr>
      </w:pPr>
    </w:p>
    <w:p w:rsidR="007D0B7F" w:rsidRPr="001D6687" w:rsidRDefault="007D0B7F" w:rsidP="007D0B7F">
      <w:pPr>
        <w:pStyle w:val="FR2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D6687">
        <w:rPr>
          <w:rFonts w:ascii="Times New Roman" w:hAnsi="Times New Roman" w:cs="Times New Roman"/>
          <w:b w:val="0"/>
          <w:sz w:val="28"/>
          <w:szCs w:val="28"/>
        </w:rPr>
        <w:t>Секретарь городского совета</w:t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</w:r>
      <w:r w:rsidRPr="001D6687">
        <w:rPr>
          <w:rFonts w:ascii="Times New Roman" w:hAnsi="Times New Roman" w:cs="Times New Roman"/>
          <w:b w:val="0"/>
          <w:sz w:val="28"/>
          <w:szCs w:val="28"/>
        </w:rPr>
        <w:tab/>
        <w:t>В. П. Присяжный</w:t>
      </w:r>
    </w:p>
    <w:p w:rsidR="008F46C8" w:rsidRDefault="008F46C8"/>
    <w:sectPr w:rsidR="008F46C8" w:rsidSect="00021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0B7F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D0B7F"/>
    <w:rsid w:val="007F5E77"/>
    <w:rsid w:val="008204C6"/>
    <w:rsid w:val="00860208"/>
    <w:rsid w:val="008F46C8"/>
    <w:rsid w:val="00964964"/>
    <w:rsid w:val="00B47ECA"/>
    <w:rsid w:val="00C06FA0"/>
    <w:rsid w:val="00C679B3"/>
    <w:rsid w:val="00C92394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7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customStyle="1" w:styleId="FR2">
    <w:name w:val="FR2"/>
    <w:rsid w:val="007D0B7F"/>
    <w:pPr>
      <w:widowControl w:val="0"/>
      <w:autoSpaceDE w:val="0"/>
      <w:autoSpaceDN w:val="0"/>
      <w:adjustRightInd w:val="0"/>
      <w:spacing w:after="0" w:line="480" w:lineRule="auto"/>
      <w:ind w:left="2640"/>
      <w:jc w:val="center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  <w:style w:type="table" w:styleId="af3">
    <w:name w:val="Table Grid"/>
    <w:basedOn w:val="a1"/>
    <w:rsid w:val="007D0B7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7D0B7F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3328</Characters>
  <Application>Microsoft Office Word</Application>
  <DocSecurity>0</DocSecurity>
  <Lines>27</Lines>
  <Paragraphs>7</Paragraphs>
  <ScaleCrop>false</ScaleCrop>
  <Company>GorSovet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2014-06-12T12:10:00Z</dcterms:created>
  <dcterms:modified xsi:type="dcterms:W3CDTF">2014-06-12T12:11:00Z</dcterms:modified>
</cp:coreProperties>
</file>